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019"/>
        <w:gridCol w:w="1884"/>
        <w:gridCol w:w="1115"/>
        <w:gridCol w:w="1948"/>
        <w:gridCol w:w="1213"/>
        <w:gridCol w:w="361"/>
      </w:tblGrid>
      <w:tr w:rsidR="005F11E6" w:rsidRPr="00A51512" w14:paraId="466EB8F7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089E92B4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A51512">
              <w:rPr>
                <w:b/>
                <w:sz w:val="20"/>
                <w:szCs w:val="20"/>
              </w:rPr>
              <w:t>ФИНАНСИЈЕ И БАНКАРСТВО, Oсновне академске студије, први ниво</w:t>
            </w:r>
          </w:p>
        </w:tc>
      </w:tr>
      <w:tr w:rsidR="005F11E6" w:rsidRPr="00A51512" w14:paraId="35199C1E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20BAB0B4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УПРАВЉАЊЕКВАЛ"/>
            <w:r w:rsidRPr="00A51512">
              <w:rPr>
                <w:b/>
                <w:bCs/>
                <w:sz w:val="20"/>
                <w:szCs w:val="20"/>
              </w:rPr>
              <w:t>УПРАВЉАЊЕ КВАЛИТЕТОМ</w:t>
            </w:r>
            <w:bookmarkEnd w:id="0"/>
          </w:p>
        </w:tc>
      </w:tr>
      <w:tr w:rsidR="005F11E6" w:rsidRPr="00A51512" w14:paraId="00A27A47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3287039D" w14:textId="77777777" w:rsidR="005F11E6" w:rsidRPr="007D2156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Наставник</w:t>
            </w:r>
            <w:r w:rsidRPr="00826C96">
              <w:rPr>
                <w:b/>
                <w:bCs/>
                <w:sz w:val="20"/>
                <w:szCs w:val="20"/>
              </w:rPr>
              <w:t xml:space="preserve">: </w:t>
            </w:r>
            <w:r w:rsidR="007D2156" w:rsidRPr="00826C96">
              <w:rPr>
                <w:b/>
                <w:bCs/>
                <w:sz w:val="20"/>
                <w:szCs w:val="20"/>
              </w:rPr>
              <w:t xml:space="preserve"> </w:t>
            </w:r>
            <w:r w:rsidRPr="00826C96">
              <w:rPr>
                <w:b/>
                <w:bCs/>
                <w:sz w:val="20"/>
                <w:szCs w:val="20"/>
              </w:rPr>
              <w:t>Гвозденовић</w:t>
            </w:r>
            <w:r w:rsidR="007D2156" w:rsidRPr="00826C96">
              <w:rPr>
                <w:b/>
                <w:bCs/>
                <w:sz w:val="20"/>
                <w:szCs w:val="20"/>
              </w:rPr>
              <w:t xml:space="preserve"> М. Тамара</w:t>
            </w:r>
          </w:p>
        </w:tc>
      </w:tr>
      <w:tr w:rsidR="005F11E6" w:rsidRPr="00A51512" w14:paraId="60D24840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743999E8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3C4590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>
              <w:rPr>
                <w:bCs/>
                <w:sz w:val="20"/>
                <w:szCs w:val="20"/>
              </w:rPr>
              <w:t>изборни</w:t>
            </w:r>
            <w:r w:rsidRPr="003C4590">
              <w:rPr>
                <w:bCs/>
                <w:sz w:val="20"/>
                <w:szCs w:val="20"/>
              </w:rPr>
              <w:t>, трећа година, пети семестар</w:t>
            </w:r>
          </w:p>
        </w:tc>
      </w:tr>
      <w:tr w:rsidR="005F11E6" w:rsidRPr="00A51512" w14:paraId="450BC456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7E2AA513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F11E6" w:rsidRPr="00A51512" w14:paraId="6649113B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6F77E996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>Услов:</w:t>
            </w:r>
            <w:r>
              <w:rPr>
                <w:b/>
                <w:bCs/>
                <w:sz w:val="20"/>
                <w:szCs w:val="20"/>
              </w:rPr>
              <w:t xml:space="preserve"> нема </w:t>
            </w:r>
            <w:r w:rsidRPr="00A51512">
              <w:rPr>
                <w:b/>
                <w:bCs/>
                <w:sz w:val="20"/>
                <w:szCs w:val="20"/>
              </w:rPr>
              <w:t>услова</w:t>
            </w:r>
          </w:p>
        </w:tc>
      </w:tr>
      <w:tr w:rsidR="005F11E6" w:rsidRPr="00A51512" w14:paraId="4E1846B9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1C26FA73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1E62C47A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Упознавање студената са стратегијом развоја система квалитета, производа, заштите животне средине и заштите људи. Стицање  основних теоријских и практичних знања, оспособљавање за критично расуђивање у области управљања квалитетом, као фактора конкурентске предности организације.</w:t>
            </w:r>
          </w:p>
        </w:tc>
      </w:tr>
      <w:tr w:rsidR="005F11E6" w:rsidRPr="00A51512" w14:paraId="285968A2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145E0F36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777A4296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A51512">
              <w:rPr>
                <w:bCs/>
                <w:sz w:val="20"/>
                <w:szCs w:val="20"/>
              </w:rPr>
              <w:t>Након положеног испита студент зна место, улогу и начин спровођења контроле квалитета (на улазу у процес, током процеса израде и у финализацији производа), статистичку контролу квалитета, разуме узорковање у остваривању контроле квалитета, и може да демонстрира П–карту за конкретни прост производ.</w:t>
            </w:r>
          </w:p>
        </w:tc>
      </w:tr>
      <w:tr w:rsidR="005F11E6" w:rsidRPr="00A51512" w14:paraId="6C99BA92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090FD750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3FC3BDFA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A51512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535BF636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Уводно предавање; Интегрисани стандарди; Квалитет; Интегрисани системи менаџмента; Систем квалитета ИСО 9001:2000; Систем еколошког менаџмента; Сличности и разлике између ИСО 9001:2000 и  ИСО 1400 1; Здравље и безбедност запослених; Заштита и безбедност информација ИСО 17799; Документациони захтеви система менаџмента квалитета; Пословник квалитета; Контрола докумената и контрола записа; Одговорност и  приврженост менаџмента; Политика квалитета и циљеви квалитета; Менаџмент ресурса; Реализација производа и услуга; Дизајн и развој; Набавка; Мерења, анализа и унапређење; Кораци ка успешној регистрацији; Прављење блок дијаграма; Стварање или мерење култура у вези квалитета; Петља квалитета; Квалитет почиње са маркетингом; Прстенови поверења; Информациони системи квалитета;  CE знак; HACCP; ка  TQM</w:t>
            </w:r>
          </w:p>
          <w:p w14:paraId="0A016005" w14:textId="77777777" w:rsidR="005F11E6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A51512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71CD5098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5F11E6" w:rsidRPr="00A51512" w14:paraId="6E98E12E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60976DD8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2C5DEC95" w14:textId="77777777" w:rsidR="005F11E6" w:rsidRPr="00A51512" w:rsidRDefault="005F11E6" w:rsidP="00C107A9">
            <w:pPr>
              <w:tabs>
                <w:tab w:val="left" w:pos="7531"/>
              </w:tabs>
              <w:autoSpaceDE w:val="0"/>
              <w:rPr>
                <w:color w:val="000000"/>
                <w:sz w:val="20"/>
                <w:szCs w:val="20"/>
              </w:rPr>
            </w:pPr>
            <w:r w:rsidRPr="00A51512">
              <w:rPr>
                <w:color w:val="000000"/>
                <w:sz w:val="20"/>
                <w:szCs w:val="20"/>
              </w:rPr>
              <w:t>Општа литература</w:t>
            </w:r>
          </w:p>
          <w:p w14:paraId="2A49E64C" w14:textId="77777777" w:rsidR="005F11E6" w:rsidRPr="00A51512" w:rsidRDefault="005F11E6" w:rsidP="00C107A9">
            <w:pPr>
              <w:tabs>
                <w:tab w:val="left" w:pos="7531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A51512">
              <w:rPr>
                <w:color w:val="000000"/>
                <w:sz w:val="20"/>
                <w:szCs w:val="20"/>
              </w:rPr>
              <w:t>Јаношевић, С., Менаџмент укупног квалитета, Економски факултет, Крагујевац, 1999</w:t>
            </w:r>
          </w:p>
          <w:p w14:paraId="7014C71A" w14:textId="77777777" w:rsidR="005F11E6" w:rsidRPr="00A51512" w:rsidRDefault="005F11E6" w:rsidP="00C107A9">
            <w:pPr>
              <w:tabs>
                <w:tab w:val="left" w:pos="7531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A51512">
              <w:rPr>
                <w:color w:val="000000"/>
                <w:sz w:val="20"/>
                <w:szCs w:val="20"/>
              </w:rPr>
              <w:t>Здравко Глушица: Имплементација циља TQM-a до 159 стране</w:t>
            </w:r>
          </w:p>
          <w:p w14:paraId="682713F3" w14:textId="77777777" w:rsidR="005F11E6" w:rsidRPr="00A51512" w:rsidRDefault="005F11E6" w:rsidP="00C107A9">
            <w:pPr>
              <w:tabs>
                <w:tab w:val="left" w:pos="7531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A51512">
              <w:rPr>
                <w:color w:val="000000"/>
                <w:sz w:val="20"/>
                <w:szCs w:val="20"/>
              </w:rPr>
              <w:t xml:space="preserve">Здравко Глушица: Имплементација циља ИСО 9001:2000 </w:t>
            </w:r>
          </w:p>
          <w:p w14:paraId="3E353382" w14:textId="77777777" w:rsidR="005F11E6" w:rsidRPr="00A51512" w:rsidRDefault="005F11E6" w:rsidP="00C107A9">
            <w:pPr>
              <w:tabs>
                <w:tab w:val="left" w:pos="7531"/>
              </w:tabs>
              <w:autoSpaceDE w:val="0"/>
              <w:rPr>
                <w:color w:val="000000"/>
                <w:sz w:val="20"/>
                <w:szCs w:val="20"/>
              </w:rPr>
            </w:pPr>
            <w:r w:rsidRPr="00A51512">
              <w:rPr>
                <w:color w:val="000000"/>
                <w:sz w:val="20"/>
                <w:szCs w:val="20"/>
              </w:rPr>
              <w:t xml:space="preserve">Шира литература: </w:t>
            </w:r>
          </w:p>
          <w:p w14:paraId="1A05E117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A51512">
              <w:rPr>
                <w:color w:val="000000"/>
                <w:sz w:val="20"/>
                <w:szCs w:val="20"/>
              </w:rPr>
              <w:t>The management and Control of Quality, J. Evans and W. Lindsay</w:t>
            </w:r>
          </w:p>
        </w:tc>
      </w:tr>
      <w:tr w:rsidR="005F11E6" w:rsidRPr="00A51512" w14:paraId="19B98F6C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3019" w:type="dxa"/>
            <w:vAlign w:val="center"/>
          </w:tcPr>
          <w:p w14:paraId="7A0399E5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A51512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7733CD84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sz w:val="20"/>
                <w:szCs w:val="20"/>
              </w:rPr>
              <w:t>Теоријска настава:  3</w:t>
            </w:r>
          </w:p>
        </w:tc>
        <w:tc>
          <w:tcPr>
            <w:tcW w:w="3161" w:type="dxa"/>
            <w:gridSpan w:val="2"/>
            <w:vAlign w:val="center"/>
          </w:tcPr>
          <w:p w14:paraId="19602D61" w14:textId="77777777" w:rsidR="005F11E6" w:rsidRPr="00FC6146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sz w:val="20"/>
                <w:szCs w:val="20"/>
              </w:rPr>
              <w:t xml:space="preserve">Практична настава: 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F11E6" w:rsidRPr="00A51512" w14:paraId="388ECF38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7EBFEA03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38175BE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Учење, консултације, допунски рад, израда семинарског рада</w:t>
            </w:r>
          </w:p>
        </w:tc>
      </w:tr>
      <w:tr w:rsidR="005F11E6" w:rsidRPr="00A51512" w14:paraId="5E38692C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9179" w:type="dxa"/>
            <w:gridSpan w:val="5"/>
            <w:vAlign w:val="center"/>
          </w:tcPr>
          <w:p w14:paraId="59B05EF9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5F11E6" w:rsidRPr="00A51512" w14:paraId="06F5D2F3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3019" w:type="dxa"/>
            <w:vAlign w:val="center"/>
          </w:tcPr>
          <w:p w14:paraId="35279A59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A51512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4B59083F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поена</w:t>
            </w:r>
          </w:p>
          <w:p w14:paraId="319E3067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1CB3BF41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36BCE04E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поена</w:t>
            </w:r>
          </w:p>
        </w:tc>
      </w:tr>
      <w:tr w:rsidR="005F11E6" w:rsidRPr="00A51512" w14:paraId="52BFC7AB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3019" w:type="dxa"/>
            <w:vAlign w:val="center"/>
          </w:tcPr>
          <w:p w14:paraId="1FAA7A1D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6A1B6919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5151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389BD79F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4DABCC0C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A51512">
              <w:rPr>
                <w:iCs/>
                <w:sz w:val="20"/>
                <w:szCs w:val="20"/>
              </w:rPr>
              <w:t>20</w:t>
            </w:r>
          </w:p>
        </w:tc>
      </w:tr>
      <w:tr w:rsidR="005F11E6" w:rsidRPr="00A51512" w14:paraId="62534663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3019" w:type="dxa"/>
            <w:vAlign w:val="center"/>
          </w:tcPr>
          <w:p w14:paraId="225BC6C3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5E4DFF0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5151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286FBD66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61C1C945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A51512">
              <w:rPr>
                <w:iCs/>
                <w:sz w:val="20"/>
                <w:szCs w:val="20"/>
              </w:rPr>
              <w:t>20</w:t>
            </w:r>
          </w:p>
        </w:tc>
      </w:tr>
      <w:tr w:rsidR="005F11E6" w:rsidRPr="00A51512" w14:paraId="438CBC34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3019" w:type="dxa"/>
            <w:vAlign w:val="center"/>
          </w:tcPr>
          <w:p w14:paraId="2FC03A81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7C9127F9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5151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3" w:type="dxa"/>
            <w:gridSpan w:val="2"/>
            <w:vAlign w:val="center"/>
          </w:tcPr>
          <w:p w14:paraId="67B775BD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51512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042CBE49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5F11E6" w:rsidRPr="00A51512" w14:paraId="36D01C58" w14:textId="77777777" w:rsidTr="00C107A9">
        <w:trPr>
          <w:gridBefore w:val="1"/>
          <w:gridAfter w:val="1"/>
          <w:wBefore w:w="108" w:type="dxa"/>
          <w:wAfter w:w="361" w:type="dxa"/>
          <w:trHeight w:val="227"/>
        </w:trPr>
        <w:tc>
          <w:tcPr>
            <w:tcW w:w="3019" w:type="dxa"/>
            <w:vAlign w:val="center"/>
          </w:tcPr>
          <w:p w14:paraId="091CEDE3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51512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35DECC85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51512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3F58E6DA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09D1F8C" w14:textId="77777777" w:rsidR="005F11E6" w:rsidRPr="00A51512" w:rsidRDefault="005F11E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5F11E6" w:rsidRPr="00496291" w14:paraId="33C5F6AB" w14:textId="77777777" w:rsidTr="00C107A9">
        <w:trPr>
          <w:trHeight w:val="227"/>
        </w:trPr>
        <w:tc>
          <w:tcPr>
            <w:tcW w:w="9648" w:type="dxa"/>
            <w:gridSpan w:val="7"/>
            <w:vAlign w:val="center"/>
          </w:tcPr>
          <w:p w14:paraId="68DC37AE" w14:textId="77777777" w:rsidR="005F11E6" w:rsidRPr="00823596" w:rsidRDefault="005F11E6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823596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823596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823596">
              <w:rPr>
                <w:sz w:val="20"/>
                <w:szCs w:val="20"/>
              </w:rPr>
              <w:t>основне академске студије, први ниво</w:t>
            </w:r>
          </w:p>
          <w:p w14:paraId="6350F4A3" w14:textId="77777777" w:rsidR="005F11E6" w:rsidRPr="00496291" w:rsidRDefault="005F11E6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3596">
              <w:rPr>
                <w:rFonts w:ascii="Times New Roman" w:hAnsi="Times New Roman"/>
                <w:b/>
                <w:i/>
                <w:sz w:val="20"/>
                <w:szCs w:val="20"/>
              </w:rPr>
              <w:t>Модул</w:t>
            </w:r>
            <w:r w:rsidRPr="00823596">
              <w:rPr>
                <w:rFonts w:ascii="Times New Roman" w:hAnsi="Times New Roman"/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rFonts w:ascii="Times New Roman" w:hAnsi="Times New Roman"/>
                <w:b/>
                <w:i/>
                <w:sz w:val="20"/>
                <w:szCs w:val="20"/>
              </w:rPr>
              <w:t>Модул 2</w:t>
            </w:r>
            <w:r w:rsidRPr="00823596">
              <w:rPr>
                <w:rFonts w:ascii="Times New Roman" w:hAnsi="Times New Roman"/>
                <w:b/>
                <w:sz w:val="20"/>
                <w:szCs w:val="20"/>
              </w:rPr>
              <w:t>: Буџет, порези и царине</w:t>
            </w:r>
          </w:p>
        </w:tc>
      </w:tr>
    </w:tbl>
    <w:p w14:paraId="4C94D5B6" w14:textId="77777777" w:rsidR="00734C0E" w:rsidRDefault="00734C0E"/>
    <w:sectPr w:rsidR="00734C0E" w:rsidSect="005F11E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E6"/>
    <w:rsid w:val="00522311"/>
    <w:rsid w:val="005F11E6"/>
    <w:rsid w:val="00734C0E"/>
    <w:rsid w:val="007D2156"/>
    <w:rsid w:val="008231EA"/>
    <w:rsid w:val="00826C96"/>
    <w:rsid w:val="00B45333"/>
    <w:rsid w:val="00E1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35B77"/>
  <w15:docId w15:val="{1A591EBB-AADF-4B45-830E-8C19A1E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1E6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5F11E6"/>
    <w:pPr>
      <w:suppressAutoHyphens/>
      <w:spacing w:after="120"/>
      <w:ind w:left="283"/>
    </w:pPr>
    <w:rPr>
      <w:rFonts w:ascii="Verdana" w:hAnsi="Verdana" w:cs="Verdana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5F11E6"/>
    <w:rPr>
      <w:rFonts w:ascii="Verdana" w:eastAsia="Times New Roman" w:hAnsi="Verdana" w:cs="Verdana"/>
      <w:sz w:val="28"/>
      <w:szCs w:val="2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2326</Characters>
  <Application>Microsoft Office Word</Application>
  <DocSecurity>0</DocSecurity>
  <Lines>66</Lines>
  <Paragraphs>54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4</cp:revision>
  <dcterms:created xsi:type="dcterms:W3CDTF">2020-10-19T13:53:00Z</dcterms:created>
  <dcterms:modified xsi:type="dcterms:W3CDTF">2025-06-25T15:54:00Z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7bd635d8-d0e2-4590-9255-d7471a4f12fd</vt:lpwstr>
  </property>
</Properties>
</file>